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F153E0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  <w:u w:val="single"/>
        </w:rPr>
      </w:pPr>
      <w:r w:rsidRPr="00F153E0">
        <w:rPr>
          <w:sz w:val="28"/>
          <w:szCs w:val="28"/>
          <w:u w:val="single"/>
        </w:rPr>
        <w:t>EDITAL DE CONVOCAÇÃO</w:t>
      </w:r>
    </w:p>
    <w:p w:rsidR="009A609D" w:rsidRPr="00F153E0" w:rsidRDefault="005C322F" w:rsidP="00FE77A3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53E0">
        <w:rPr>
          <w:sz w:val="28"/>
          <w:szCs w:val="28"/>
        </w:rPr>
        <w:t>SECRETARIA MUNICIPAL DE EDUCAÇÃO</w:t>
      </w:r>
      <w:r w:rsidR="00251527" w:rsidRPr="00F153E0">
        <w:rPr>
          <w:sz w:val="28"/>
          <w:szCs w:val="28"/>
        </w:rPr>
        <w:t xml:space="preserve"> </w:t>
      </w:r>
      <w:r w:rsidR="003D7015" w:rsidRPr="00F153E0">
        <w:rPr>
          <w:sz w:val="28"/>
          <w:szCs w:val="28"/>
        </w:rPr>
        <w:t>- SEMED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F153E0" w:rsidRDefault="00D40969" w:rsidP="00926596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Pr="0083270A">
        <w:rPr>
          <w:sz w:val="22"/>
          <w:szCs w:val="22"/>
        </w:rPr>
        <w:t>o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 aprovado e classificado </w:t>
      </w:r>
      <w:r w:rsidRPr="0083270A">
        <w:rPr>
          <w:bCs/>
          <w:sz w:val="22"/>
          <w:szCs w:val="22"/>
        </w:rPr>
        <w:t xml:space="preserve">para o cargo </w:t>
      </w:r>
      <w:r w:rsidR="00F153E0">
        <w:rPr>
          <w:bCs/>
          <w:sz w:val="22"/>
          <w:szCs w:val="22"/>
        </w:rPr>
        <w:t>d</w:t>
      </w:r>
      <w:r w:rsidR="00926596">
        <w:rPr>
          <w:bCs/>
          <w:sz w:val="22"/>
          <w:szCs w:val="22"/>
        </w:rPr>
        <w:t>e</w:t>
      </w:r>
      <w:r w:rsidR="00F153E0">
        <w:rPr>
          <w:bCs/>
          <w:sz w:val="22"/>
          <w:szCs w:val="22"/>
        </w:rPr>
        <w:t xml:space="preserve"> </w:t>
      </w:r>
      <w:r w:rsidR="00926596" w:rsidRPr="00926596">
        <w:rPr>
          <w:rFonts w:eastAsiaTheme="minorHAnsi"/>
          <w:sz w:val="28"/>
          <w:szCs w:val="28"/>
        </w:rPr>
        <w:t>TÉCNICO MUNICIPAL NÍVEL SUPERIOR -</w:t>
      </w:r>
      <w:r w:rsidR="00926596" w:rsidRPr="00926596">
        <w:rPr>
          <w:bCs/>
          <w:sz w:val="28"/>
          <w:szCs w:val="28"/>
        </w:rPr>
        <w:t xml:space="preserve"> </w:t>
      </w:r>
      <w:r w:rsidR="00926596" w:rsidRPr="00926596">
        <w:rPr>
          <w:rFonts w:eastAsiaTheme="minorHAnsi"/>
          <w:b/>
          <w:sz w:val="28"/>
          <w:szCs w:val="28"/>
        </w:rPr>
        <w:t>ARQUITETURA</w:t>
      </w:r>
      <w:r w:rsidR="00926596">
        <w:rPr>
          <w:bCs/>
          <w:sz w:val="22"/>
          <w:szCs w:val="22"/>
        </w:rPr>
        <w:t xml:space="preserve"> da </w:t>
      </w:r>
      <w:r w:rsidR="00F153E0">
        <w:rPr>
          <w:bCs/>
          <w:sz w:val="22"/>
          <w:szCs w:val="22"/>
        </w:rPr>
        <w:t xml:space="preserve">Secretaria Municipal de </w:t>
      </w:r>
      <w:r w:rsidR="00926596">
        <w:rPr>
          <w:bCs/>
          <w:sz w:val="22"/>
          <w:szCs w:val="22"/>
        </w:rPr>
        <w:t>Educação – SEMED.</w:t>
      </w:r>
    </w:p>
    <w:p w:rsidR="00926596" w:rsidRDefault="00926596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D40969" w:rsidRPr="0002135C">
        <w:rPr>
          <w:sz w:val="22"/>
          <w:szCs w:val="22"/>
          <w:u w:val="single"/>
        </w:rPr>
        <w:t xml:space="preserve">Editais do </w:t>
      </w:r>
      <w:r w:rsidR="009B400A" w:rsidRPr="0002135C">
        <w:rPr>
          <w:sz w:val="22"/>
          <w:szCs w:val="22"/>
          <w:u w:val="single"/>
        </w:rPr>
        <w:t>C</w:t>
      </w:r>
      <w:r w:rsidR="00D40969" w:rsidRPr="0002135C">
        <w:rPr>
          <w:sz w:val="22"/>
          <w:szCs w:val="22"/>
          <w:u w:val="single"/>
        </w:rPr>
        <w:t xml:space="preserve">oncurso n°. </w:t>
      </w:r>
      <w:r w:rsidR="005C322F" w:rsidRPr="0002135C">
        <w:rPr>
          <w:sz w:val="22"/>
          <w:szCs w:val="22"/>
          <w:u w:val="single"/>
        </w:rPr>
        <w:t>001/2016</w:t>
      </w:r>
      <w:r w:rsidR="000605EE" w:rsidRPr="0002135C">
        <w:rPr>
          <w:sz w:val="22"/>
          <w:szCs w:val="22"/>
          <w:u w:val="single"/>
        </w:rPr>
        <w:t xml:space="preserve">, 012 e </w:t>
      </w:r>
      <w:r w:rsidR="005C322F" w:rsidRPr="0002135C">
        <w:rPr>
          <w:sz w:val="22"/>
          <w:szCs w:val="22"/>
          <w:u w:val="single"/>
        </w:rPr>
        <w:t>014/2017</w:t>
      </w:r>
      <w:r w:rsidR="00D40969" w:rsidRPr="0002135C">
        <w:rPr>
          <w:sz w:val="22"/>
          <w:szCs w:val="22"/>
        </w:rPr>
        <w:t xml:space="preserve">, publicados respectivamente, nos </w:t>
      </w:r>
      <w:r w:rsidR="00D40969" w:rsidRPr="0002135C">
        <w:rPr>
          <w:sz w:val="22"/>
          <w:szCs w:val="22"/>
          <w:u w:val="single"/>
        </w:rPr>
        <w:t>Diários Oficiais do Município nº</w:t>
      </w:r>
      <w:r w:rsidR="00FA13AF" w:rsidRPr="0002135C">
        <w:rPr>
          <w:sz w:val="22"/>
          <w:szCs w:val="22"/>
          <w:u w:val="single"/>
        </w:rPr>
        <w:t xml:space="preserve"> </w:t>
      </w:r>
      <w:r w:rsidR="000605EE" w:rsidRPr="0002135C">
        <w:rPr>
          <w:sz w:val="22"/>
          <w:szCs w:val="22"/>
          <w:u w:val="single"/>
        </w:rPr>
        <w:t>178</w:t>
      </w:r>
      <w:r w:rsidR="00D40969" w:rsidRPr="0002135C">
        <w:rPr>
          <w:sz w:val="22"/>
          <w:szCs w:val="22"/>
          <w:u w:val="single"/>
        </w:rPr>
        <w:t xml:space="preserve"> de </w:t>
      </w:r>
      <w:r w:rsidR="000605EE" w:rsidRPr="0002135C">
        <w:rPr>
          <w:sz w:val="22"/>
          <w:szCs w:val="22"/>
          <w:u w:val="single"/>
        </w:rPr>
        <w:t>28/09/2016</w:t>
      </w:r>
      <w:r w:rsidR="00D40969" w:rsidRPr="0002135C">
        <w:rPr>
          <w:sz w:val="22"/>
          <w:szCs w:val="22"/>
          <w:u w:val="single"/>
        </w:rPr>
        <w:t xml:space="preserve"> (Abertura)</w:t>
      </w:r>
      <w:r w:rsidR="000605EE" w:rsidRPr="0002135C">
        <w:rPr>
          <w:sz w:val="22"/>
          <w:szCs w:val="22"/>
          <w:u w:val="single"/>
        </w:rPr>
        <w:t>, 080 de 02/05/2017 e 102 de 01/06/2017</w:t>
      </w:r>
      <w:r w:rsidR="009B400A" w:rsidRPr="0002135C">
        <w:rPr>
          <w:sz w:val="22"/>
          <w:szCs w:val="22"/>
          <w:u w:val="single"/>
        </w:rPr>
        <w:t>(Resultado Final)</w:t>
      </w:r>
      <w:r w:rsidR="009B400A" w:rsidRPr="0002135C">
        <w:rPr>
          <w:sz w:val="22"/>
          <w:szCs w:val="22"/>
        </w:rPr>
        <w:t xml:space="preserve">, bem como </w:t>
      </w:r>
      <w:r w:rsidR="009B400A" w:rsidRPr="0002135C">
        <w:rPr>
          <w:sz w:val="22"/>
          <w:szCs w:val="22"/>
          <w:u w:val="single"/>
        </w:rPr>
        <w:t xml:space="preserve">Edital de Homologação, publicado no Diário Oficial do Município nº. </w:t>
      </w:r>
      <w:r w:rsidR="000F1BB9" w:rsidRPr="0002135C">
        <w:rPr>
          <w:sz w:val="22"/>
          <w:szCs w:val="22"/>
          <w:u w:val="single"/>
        </w:rPr>
        <w:t>101</w:t>
      </w:r>
      <w:r w:rsidR="00BF14E2" w:rsidRPr="0002135C">
        <w:rPr>
          <w:sz w:val="22"/>
          <w:szCs w:val="22"/>
          <w:u w:val="single"/>
        </w:rPr>
        <w:t xml:space="preserve"> </w:t>
      </w:r>
      <w:r w:rsidR="007D1EC7" w:rsidRPr="0002135C">
        <w:rPr>
          <w:sz w:val="22"/>
          <w:szCs w:val="22"/>
          <w:u w:val="single"/>
        </w:rPr>
        <w:t>de</w:t>
      </w:r>
      <w:r w:rsidR="00BF14E2" w:rsidRPr="0002135C">
        <w:rPr>
          <w:sz w:val="22"/>
          <w:szCs w:val="22"/>
          <w:u w:val="single"/>
        </w:rPr>
        <w:t xml:space="preserve"> </w:t>
      </w:r>
      <w:r w:rsidR="000F1BB9" w:rsidRPr="0002135C">
        <w:rPr>
          <w:sz w:val="22"/>
          <w:szCs w:val="22"/>
          <w:u w:val="single"/>
        </w:rPr>
        <w:t>31/05</w:t>
      </w:r>
      <w:r w:rsidR="007D1EC7" w:rsidRPr="0002135C">
        <w:rPr>
          <w:sz w:val="22"/>
          <w:szCs w:val="22"/>
          <w:u w:val="single"/>
        </w:rPr>
        <w:t>/2017</w:t>
      </w:r>
      <w:r w:rsidR="00503047">
        <w:rPr>
          <w:sz w:val="22"/>
          <w:szCs w:val="22"/>
          <w:u w:val="single"/>
        </w:rPr>
        <w:t>,</w:t>
      </w:r>
      <w:r w:rsidR="00503047" w:rsidRPr="00503047">
        <w:t xml:space="preserve"> </w:t>
      </w:r>
      <w:r w:rsidR="00503047" w:rsidRPr="00503047">
        <w:rPr>
          <w:sz w:val="22"/>
          <w:szCs w:val="22"/>
          <w:u w:val="single"/>
        </w:rPr>
        <w:t xml:space="preserve">Edital de </w:t>
      </w:r>
      <w:r w:rsidR="00503047">
        <w:rPr>
          <w:sz w:val="22"/>
          <w:szCs w:val="22"/>
          <w:u w:val="single"/>
        </w:rPr>
        <w:t>Pr</w:t>
      </w:r>
      <w:r w:rsidR="00503047" w:rsidRPr="00503047">
        <w:rPr>
          <w:sz w:val="22"/>
          <w:szCs w:val="22"/>
          <w:u w:val="single"/>
        </w:rPr>
        <w:t>o</w:t>
      </w:r>
      <w:r w:rsidR="00503047">
        <w:rPr>
          <w:sz w:val="22"/>
          <w:szCs w:val="22"/>
          <w:u w:val="single"/>
        </w:rPr>
        <w:t>rr</w:t>
      </w:r>
      <w:r w:rsidR="00503047" w:rsidRPr="00503047">
        <w:rPr>
          <w:sz w:val="22"/>
          <w:szCs w:val="22"/>
          <w:u w:val="single"/>
        </w:rPr>
        <w:t xml:space="preserve">ogação, publicado no Diário Oficial do Município nº. </w:t>
      </w:r>
      <w:r w:rsidR="00503047">
        <w:rPr>
          <w:sz w:val="22"/>
          <w:szCs w:val="22"/>
          <w:u w:val="single"/>
        </w:rPr>
        <w:t>93</w:t>
      </w:r>
      <w:r w:rsidR="00503047" w:rsidRPr="00503047">
        <w:rPr>
          <w:sz w:val="22"/>
          <w:szCs w:val="22"/>
          <w:u w:val="single"/>
        </w:rPr>
        <w:t xml:space="preserve"> de 1</w:t>
      </w:r>
      <w:r w:rsidR="00503047">
        <w:rPr>
          <w:sz w:val="22"/>
          <w:szCs w:val="22"/>
          <w:u w:val="single"/>
        </w:rPr>
        <w:t>7</w:t>
      </w:r>
      <w:r w:rsidR="00503047" w:rsidRPr="00503047">
        <w:rPr>
          <w:sz w:val="22"/>
          <w:szCs w:val="22"/>
          <w:u w:val="single"/>
        </w:rPr>
        <w:t>/05/2017</w:t>
      </w:r>
      <w:r w:rsidR="00503047">
        <w:rPr>
          <w:sz w:val="22"/>
          <w:szCs w:val="22"/>
          <w:u w:val="single"/>
        </w:rPr>
        <w:t xml:space="preserve"> </w:t>
      </w:r>
      <w:r w:rsidR="00D40969" w:rsidRPr="0002135C">
        <w:rPr>
          <w:sz w:val="22"/>
          <w:szCs w:val="22"/>
        </w:rPr>
        <w:t>e nas</w:t>
      </w:r>
      <w:r w:rsidR="004A3583" w:rsidRPr="0002135C">
        <w:rPr>
          <w:sz w:val="22"/>
          <w:szCs w:val="22"/>
        </w:rPr>
        <w:t xml:space="preserve"> </w:t>
      </w:r>
      <w:r w:rsidR="00D40969" w:rsidRPr="0002135C">
        <w:rPr>
          <w:sz w:val="22"/>
          <w:szCs w:val="22"/>
          <w:u w:val="single"/>
        </w:rPr>
        <w:t>Leis Municipais nº. 4.615</w:t>
      </w:r>
      <w:r w:rsidR="007D1EC7" w:rsidRPr="0002135C">
        <w:rPr>
          <w:sz w:val="22"/>
          <w:szCs w:val="22"/>
          <w:u w:val="single"/>
        </w:rPr>
        <w:t xml:space="preserve"> e 4.616</w:t>
      </w:r>
      <w:r w:rsidR="00D40969" w:rsidRPr="0002135C">
        <w:rPr>
          <w:sz w:val="22"/>
          <w:szCs w:val="22"/>
          <w:u w:val="single"/>
        </w:rPr>
        <w:t>/2006</w:t>
      </w:r>
      <w:r w:rsidR="00BF14E2">
        <w:rPr>
          <w:sz w:val="22"/>
          <w:szCs w:val="22"/>
        </w:rPr>
        <w:t xml:space="preserve">, Bem como o </w:t>
      </w:r>
      <w:r w:rsidR="00E97B11">
        <w:rPr>
          <w:sz w:val="22"/>
          <w:szCs w:val="22"/>
          <w:u w:val="single"/>
        </w:rPr>
        <w:t>Estatuto do Magistério</w:t>
      </w:r>
      <w:r w:rsidR="00E97B11">
        <w:rPr>
          <w:sz w:val="22"/>
          <w:szCs w:val="22"/>
        </w:rPr>
        <w:t xml:space="preserve"> e </w:t>
      </w:r>
      <w:r w:rsidR="00E97B11" w:rsidRPr="009A3347">
        <w:rPr>
          <w:sz w:val="22"/>
          <w:szCs w:val="22"/>
        </w:rPr>
        <w:t>Processo Administrativo</w:t>
      </w:r>
      <w:r w:rsidR="00F65E50">
        <w:rPr>
          <w:sz w:val="22"/>
          <w:szCs w:val="22"/>
        </w:rPr>
        <w:t xml:space="preserve"> de Convocação</w:t>
      </w:r>
      <w:r w:rsidR="00E97B11" w:rsidRPr="009A3347">
        <w:rPr>
          <w:sz w:val="22"/>
          <w:szCs w:val="22"/>
        </w:rPr>
        <w:t xml:space="preserve"> </w:t>
      </w:r>
      <w:r w:rsidR="009A3347" w:rsidRPr="009A3347">
        <w:rPr>
          <w:sz w:val="22"/>
          <w:szCs w:val="22"/>
        </w:rPr>
        <w:t xml:space="preserve">nº. 36.762/2017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4B7868" w:rsidRDefault="003D7015" w:rsidP="00926596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u w:val="single"/>
        </w:rPr>
        <w:t>PRIMEIRO</w:t>
      </w:r>
      <w:r w:rsidR="004D6C3C"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>à Secretaria Municipal de Administração – SEM</w:t>
      </w:r>
      <w:r w:rsidR="008F79ED">
        <w:rPr>
          <w:sz w:val="22"/>
          <w:szCs w:val="22"/>
        </w:rPr>
        <w:t>A</w:t>
      </w:r>
      <w:r w:rsidR="008F79ED" w:rsidRPr="008F79ED">
        <w:rPr>
          <w:sz w:val="22"/>
          <w:szCs w:val="22"/>
        </w:rPr>
        <w:t>D, para apresentação de documentação conforme anexos I e II</w:t>
      </w:r>
      <w:r w:rsidR="008F79ED">
        <w:rPr>
          <w:sz w:val="22"/>
          <w:szCs w:val="22"/>
        </w:rPr>
        <w:t>, deste edital</w:t>
      </w:r>
      <w:r w:rsidR="00F153E0">
        <w:rPr>
          <w:sz w:val="22"/>
          <w:szCs w:val="22"/>
        </w:rPr>
        <w:t>;</w:t>
      </w:r>
    </w:p>
    <w:p w:rsidR="00D40969" w:rsidRDefault="008F79ED" w:rsidP="00926596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Perícia Médica do Município</w:t>
      </w:r>
      <w:r>
        <w:rPr>
          <w:sz w:val="22"/>
          <w:szCs w:val="22"/>
        </w:rPr>
        <w:t>,</w:t>
      </w:r>
      <w:r w:rsidRPr="008F79ED">
        <w:rPr>
          <w:sz w:val="22"/>
          <w:szCs w:val="22"/>
        </w:rPr>
        <w:t xml:space="preserve"> a fim de </w:t>
      </w:r>
      <w:r w:rsidR="004D6C3C" w:rsidRPr="008F79ED">
        <w:rPr>
          <w:sz w:val="22"/>
          <w:szCs w:val="22"/>
        </w:rPr>
        <w:t>apresentação e homologação dos exame</w:t>
      </w:r>
      <w:r w:rsidR="004F6E03" w:rsidRPr="008F79ED">
        <w:rPr>
          <w:sz w:val="22"/>
          <w:szCs w:val="22"/>
        </w:rPr>
        <w:t xml:space="preserve">s </w:t>
      </w:r>
      <w:r w:rsidRPr="008F79ED">
        <w:rPr>
          <w:sz w:val="22"/>
          <w:szCs w:val="22"/>
        </w:rPr>
        <w:t>admissionais.</w:t>
      </w:r>
      <w:r w:rsidR="004F6E03" w:rsidRPr="008F79ED">
        <w:rPr>
          <w:sz w:val="22"/>
          <w:szCs w:val="22"/>
        </w:rPr>
        <w:t xml:space="preserve"> </w:t>
      </w:r>
    </w:p>
    <w:p w:rsidR="00926596" w:rsidRPr="008F79ED" w:rsidRDefault="00926596" w:rsidP="004B7868">
      <w:pPr>
        <w:spacing w:line="276" w:lineRule="auto"/>
        <w:ind w:right="142"/>
        <w:jc w:val="both"/>
        <w:rPr>
          <w:sz w:val="22"/>
          <w:szCs w:val="22"/>
        </w:rPr>
      </w:pPr>
    </w:p>
    <w:p w:rsidR="00CE4929" w:rsidRPr="00926596" w:rsidRDefault="00662F98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926596">
        <w:rPr>
          <w:b/>
          <w:sz w:val="22"/>
          <w:szCs w:val="22"/>
        </w:rPr>
        <w:t>A DOCUMENTAÇÃO</w:t>
      </w:r>
      <w:r w:rsidR="00C369C4" w:rsidRPr="00926596">
        <w:rPr>
          <w:b/>
          <w:sz w:val="22"/>
          <w:szCs w:val="22"/>
        </w:rPr>
        <w:t xml:space="preserve"> E OS EXAMES</w:t>
      </w:r>
      <w:r w:rsidRPr="00926596">
        <w:rPr>
          <w:b/>
          <w:sz w:val="22"/>
          <w:szCs w:val="22"/>
        </w:rPr>
        <w:t xml:space="preserve"> </w:t>
      </w:r>
      <w:r w:rsidR="0002135C" w:rsidRPr="00926596">
        <w:rPr>
          <w:b/>
          <w:sz w:val="22"/>
          <w:szCs w:val="22"/>
        </w:rPr>
        <w:t xml:space="preserve">ADMISSIONAIS </w:t>
      </w:r>
      <w:r w:rsidRPr="00926596">
        <w:rPr>
          <w:b/>
          <w:sz w:val="22"/>
          <w:szCs w:val="22"/>
        </w:rPr>
        <w:t>DO CANDIDATO DEVE</w:t>
      </w:r>
      <w:r w:rsidR="00C369C4" w:rsidRPr="00926596">
        <w:rPr>
          <w:b/>
          <w:sz w:val="22"/>
          <w:szCs w:val="22"/>
        </w:rPr>
        <w:t>M</w:t>
      </w:r>
      <w:r w:rsidRPr="00926596">
        <w:rPr>
          <w:b/>
          <w:sz w:val="22"/>
          <w:szCs w:val="22"/>
        </w:rPr>
        <w:t xml:space="preserve"> SER APRESENTAD</w:t>
      </w:r>
      <w:r w:rsidR="00C369C4" w:rsidRPr="00926596">
        <w:rPr>
          <w:b/>
          <w:sz w:val="22"/>
          <w:szCs w:val="22"/>
        </w:rPr>
        <w:t>OS</w:t>
      </w:r>
      <w:r w:rsidRPr="00926596">
        <w:rPr>
          <w:b/>
          <w:sz w:val="22"/>
          <w:szCs w:val="22"/>
        </w:rPr>
        <w:t xml:space="preserve"> </w:t>
      </w:r>
      <w:r w:rsidRPr="00926596">
        <w:rPr>
          <w:b/>
          <w:sz w:val="22"/>
          <w:szCs w:val="22"/>
          <w:u w:val="single"/>
        </w:rPr>
        <w:t>EM SUA TOTALIDADE</w:t>
      </w:r>
      <w:r w:rsidR="00C369C4" w:rsidRPr="00926596">
        <w:rPr>
          <w:b/>
          <w:sz w:val="22"/>
          <w:szCs w:val="22"/>
        </w:rPr>
        <w:t xml:space="preserve">, </w:t>
      </w:r>
      <w:r w:rsidR="00C369C4" w:rsidRPr="00926596">
        <w:rPr>
          <w:sz w:val="22"/>
          <w:szCs w:val="22"/>
        </w:rPr>
        <w:t xml:space="preserve">conforme Anexos I </w:t>
      </w:r>
      <w:r w:rsidR="008F79ED" w:rsidRPr="00926596">
        <w:rPr>
          <w:sz w:val="22"/>
          <w:szCs w:val="22"/>
        </w:rPr>
        <w:t xml:space="preserve">e II deste Edital de Convocação, </w:t>
      </w:r>
      <w:r w:rsidR="008F79ED" w:rsidRPr="00926596">
        <w:rPr>
          <w:b/>
          <w:sz w:val="22"/>
          <w:szCs w:val="22"/>
          <w:u w:val="single"/>
        </w:rPr>
        <w:t>DESDE A PRIMEIRA FASE QUE ACONTECERÁ NA SECRETARIA MUNICIPAL DE ADMINISTRAÇÃO – SEMAD.</w:t>
      </w:r>
      <w:r w:rsidR="008F79ED" w:rsidRPr="00926596">
        <w:rPr>
          <w:sz w:val="22"/>
          <w:szCs w:val="22"/>
        </w:rPr>
        <w:t xml:space="preserve"> </w:t>
      </w:r>
    </w:p>
    <w:p w:rsidR="00926596" w:rsidRDefault="00926596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926596" w:rsidRDefault="00926596" w:rsidP="00926596">
      <w:pPr>
        <w:spacing w:line="276" w:lineRule="auto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c</w:t>
      </w:r>
      <w:r w:rsidR="008F79ED" w:rsidRPr="008F79ED">
        <w:rPr>
          <w:b/>
          <w:sz w:val="22"/>
          <w:szCs w:val="22"/>
        </w:rPr>
        <w:t xml:space="preserve">andidato convocado que esteja vinculado em outras atividades incompatíveis ou </w:t>
      </w:r>
      <w:proofErr w:type="spellStart"/>
      <w:r w:rsidR="008F79ED" w:rsidRPr="008F79ED">
        <w:rPr>
          <w:b/>
          <w:sz w:val="22"/>
          <w:szCs w:val="22"/>
        </w:rPr>
        <w:t>inacumuláveis</w:t>
      </w:r>
      <w:proofErr w:type="spellEnd"/>
      <w:r w:rsidR="008F79ED" w:rsidRPr="008F79ED">
        <w:rPr>
          <w:b/>
          <w:sz w:val="22"/>
          <w:szCs w:val="22"/>
        </w:rPr>
        <w:t xml:space="preserve"> com o cargo no qual será nomeado, deverá tomar as providências legais cabíveis</w:t>
      </w:r>
      <w:r w:rsidR="008F79ED" w:rsidRPr="008F79ED">
        <w:rPr>
          <w:sz w:val="22"/>
          <w:szCs w:val="22"/>
        </w:rPr>
        <w:t xml:space="preserve"> </w:t>
      </w:r>
      <w:r w:rsidR="008F79ED" w:rsidRPr="008F79ED">
        <w:rPr>
          <w:b/>
          <w:sz w:val="22"/>
          <w:szCs w:val="22"/>
        </w:rPr>
        <w:t xml:space="preserve">e comprovar, já na primeira fase que acontecerá na secretaria Municipal de Administração – SEMAD, condições de nomeação, considerando a urgência desta convocação. </w:t>
      </w:r>
    </w:p>
    <w:p w:rsidR="00926596" w:rsidRDefault="00926596" w:rsidP="00926596">
      <w:pPr>
        <w:spacing w:line="276" w:lineRule="auto"/>
        <w:ind w:right="142"/>
        <w:jc w:val="both"/>
        <w:rPr>
          <w:b/>
          <w:sz w:val="22"/>
          <w:szCs w:val="22"/>
        </w:rPr>
      </w:pPr>
    </w:p>
    <w:p w:rsidR="00F66A26" w:rsidRDefault="00926596" w:rsidP="00926596">
      <w:pPr>
        <w:spacing w:line="276" w:lineRule="auto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60311A" w:rsidRPr="00A43F13">
        <w:rPr>
          <w:b/>
          <w:sz w:val="22"/>
          <w:szCs w:val="22"/>
        </w:rPr>
        <w:t xml:space="preserve">não comparecimento do candidato </w:t>
      </w:r>
      <w:r w:rsidR="00BF14E2">
        <w:rPr>
          <w:b/>
          <w:sz w:val="22"/>
          <w:szCs w:val="22"/>
        </w:rPr>
        <w:t>nos dias</w:t>
      </w:r>
      <w:r w:rsidR="0060311A" w:rsidRPr="00A43F13">
        <w:rPr>
          <w:b/>
          <w:sz w:val="22"/>
          <w:szCs w:val="22"/>
        </w:rPr>
        <w:t xml:space="preserve"> determinados para apresentação da documentação exigida implica automaticamente no impedimento de sua nomeação.</w:t>
      </w:r>
    </w:p>
    <w:p w:rsidR="005772FE" w:rsidRPr="00F66A26" w:rsidRDefault="005772FE" w:rsidP="00E97B11">
      <w:pPr>
        <w:spacing w:line="360" w:lineRule="auto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NO DIA DO ATENDIMENTO NA SECRETARIA MUNICIPAL DE ADMINISTRAÇÃO – SEMAD SERÃO RECEBIDOS OS DOCUMENTOS, APRESENTADOS OS EXAMES E DECLARAÇÕES, TODOS LISTADOS NESTE EDITAL, E, APÓS, AGENDAD</w:t>
      </w:r>
      <w:r w:rsidR="0092659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O ATENDIMENTO DO CONVOCADO NA PERÍCIA MÉDICA DO MUNICÍPIO.</w:t>
      </w:r>
    </w:p>
    <w:p w:rsidR="006F41A8" w:rsidRDefault="006F41A8" w:rsidP="002C7BB5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F153E0" w:rsidRPr="00F153E0" w:rsidRDefault="006F41A8" w:rsidP="00F153E0">
      <w:pP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F153E0">
        <w:rPr>
          <w:b/>
          <w:sz w:val="36"/>
          <w:szCs w:val="36"/>
          <w:u w:val="single"/>
        </w:rPr>
        <w:t>ENTREGA DE DOCUMENTOS</w:t>
      </w:r>
      <w:r w:rsidR="005772FE">
        <w:rPr>
          <w:rStyle w:val="Refdenotaderodap"/>
          <w:b/>
          <w:sz w:val="36"/>
          <w:szCs w:val="36"/>
          <w:u w:val="single"/>
        </w:rPr>
        <w:footnoteReference w:id="2"/>
      </w:r>
    </w:p>
    <w:p w:rsidR="006F41A8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Local: </w:t>
      </w:r>
      <w:r w:rsidR="006F41A8" w:rsidRPr="00F153E0">
        <w:rPr>
          <w:b/>
          <w:sz w:val="36"/>
          <w:szCs w:val="36"/>
        </w:rPr>
        <w:t>SEMAD</w:t>
      </w:r>
      <w:r w:rsidR="006F41A8" w:rsidRPr="00F153E0">
        <w:rPr>
          <w:sz w:val="36"/>
          <w:szCs w:val="36"/>
        </w:rPr>
        <w:t xml:space="preserve"> </w:t>
      </w:r>
    </w:p>
    <w:p w:rsidR="006F41A8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Dia: </w:t>
      </w:r>
      <w:r w:rsidR="006F41A8" w:rsidRPr="00F153E0">
        <w:rPr>
          <w:b/>
          <w:sz w:val="36"/>
          <w:szCs w:val="36"/>
        </w:rPr>
        <w:t>1</w:t>
      </w:r>
      <w:r w:rsidR="004B7868">
        <w:rPr>
          <w:b/>
          <w:sz w:val="36"/>
          <w:szCs w:val="36"/>
        </w:rPr>
        <w:t>8</w:t>
      </w:r>
      <w:r w:rsidR="006F41A8" w:rsidRPr="00F153E0">
        <w:rPr>
          <w:b/>
          <w:sz w:val="36"/>
          <w:szCs w:val="36"/>
        </w:rPr>
        <w:t>.1</w:t>
      </w:r>
      <w:r w:rsidR="00792372" w:rsidRPr="00F153E0">
        <w:rPr>
          <w:b/>
          <w:sz w:val="36"/>
          <w:szCs w:val="36"/>
        </w:rPr>
        <w:t>2</w:t>
      </w:r>
      <w:r w:rsidR="006F41A8" w:rsidRPr="00F153E0">
        <w:rPr>
          <w:b/>
          <w:sz w:val="36"/>
          <w:szCs w:val="36"/>
        </w:rPr>
        <w:t>.2019</w:t>
      </w:r>
      <w:r w:rsidRPr="00F153E0">
        <w:rPr>
          <w:sz w:val="36"/>
          <w:szCs w:val="36"/>
        </w:rPr>
        <w:t xml:space="preserve"> (</w:t>
      </w:r>
      <w:r w:rsidR="004B7868">
        <w:rPr>
          <w:sz w:val="36"/>
          <w:szCs w:val="36"/>
        </w:rPr>
        <w:t>quart</w:t>
      </w:r>
      <w:r w:rsidRPr="00F153E0">
        <w:rPr>
          <w:sz w:val="36"/>
          <w:szCs w:val="36"/>
        </w:rPr>
        <w:t>a-feira</w:t>
      </w:r>
      <w:r w:rsidR="005772FE" w:rsidRPr="00F153E0">
        <w:rPr>
          <w:sz w:val="36"/>
          <w:szCs w:val="36"/>
        </w:rPr>
        <w:t xml:space="preserve">) </w:t>
      </w:r>
    </w:p>
    <w:p w:rsidR="00F153E0" w:rsidRPr="006F41A8" w:rsidRDefault="00F153E0" w:rsidP="00F153E0">
      <w:pPr>
        <w:jc w:val="both"/>
        <w:rPr>
          <w:b/>
          <w:sz w:val="36"/>
          <w:szCs w:val="36"/>
          <w:u w:val="single"/>
        </w:rPr>
      </w:pPr>
      <w:r w:rsidRPr="00F153E0">
        <w:rPr>
          <w:sz w:val="36"/>
          <w:szCs w:val="36"/>
        </w:rPr>
        <w:t xml:space="preserve">Hora: </w:t>
      </w:r>
      <w:r w:rsidRPr="00F153E0">
        <w:rPr>
          <w:b/>
          <w:sz w:val="36"/>
          <w:szCs w:val="36"/>
        </w:rPr>
        <w:t>09h00min às 12h00min</w:t>
      </w:r>
    </w:p>
    <w:p w:rsidR="006F41A8" w:rsidRDefault="006F41A8" w:rsidP="006F41A8">
      <w:pPr>
        <w:jc w:val="center"/>
        <w:rPr>
          <w:b/>
          <w:sz w:val="22"/>
          <w:szCs w:val="22"/>
          <w:highlight w:val="yellow"/>
        </w:rPr>
      </w:pPr>
    </w:p>
    <w:p w:rsidR="00926596" w:rsidRDefault="00926596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Pr="004B7384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4B7384">
        <w:rPr>
          <w:b w:val="0"/>
          <w:sz w:val="28"/>
          <w:szCs w:val="28"/>
        </w:rPr>
        <w:t xml:space="preserve">TÉCNICO MUNICIPAL NÍVEL SUPERIOR </w:t>
      </w:r>
    </w:p>
    <w:p w:rsidR="004B7868" w:rsidRPr="004B7384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  <w:r w:rsidRPr="004B7384">
        <w:rPr>
          <w:sz w:val="28"/>
          <w:szCs w:val="28"/>
        </w:rPr>
        <w:t xml:space="preserve">ARQUITETURA 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8F4CE7" w:rsidP="008F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B78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UL</w:t>
            </w:r>
            <w:r w:rsidR="004B7868" w:rsidRPr="007A069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HE</w:t>
            </w:r>
            <w:r w:rsidR="004B786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RIQUE BECKMAN GOMES</w:t>
            </w:r>
            <w:r w:rsidR="004B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8F4CE7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</w:tr>
    </w:tbl>
    <w:p w:rsidR="00926596" w:rsidRDefault="00926596" w:rsidP="004B7868">
      <w:pPr>
        <w:jc w:val="right"/>
        <w:rPr>
          <w:rFonts w:eastAsiaTheme="minorHAnsi"/>
          <w:i/>
          <w:sz w:val="20"/>
          <w:szCs w:val="20"/>
        </w:rPr>
      </w:pPr>
    </w:p>
    <w:p w:rsidR="008F4CE7" w:rsidRPr="00207AD2" w:rsidRDefault="008F4CE7" w:rsidP="008F4CE7">
      <w:pPr>
        <w:jc w:val="both"/>
        <w:rPr>
          <w:b/>
          <w:i/>
        </w:rPr>
      </w:pPr>
      <w:r w:rsidRPr="00207AD2">
        <w:rPr>
          <w:b/>
          <w:i/>
        </w:rPr>
        <w:t>* Em razão d</w:t>
      </w:r>
      <w:r>
        <w:rPr>
          <w:b/>
          <w:i/>
        </w:rPr>
        <w:t xml:space="preserve">e </w:t>
      </w:r>
      <w:r>
        <w:rPr>
          <w:b/>
          <w:i/>
        </w:rPr>
        <w:t xml:space="preserve">desistência </w:t>
      </w:r>
      <w:r w:rsidRPr="00207AD2">
        <w:rPr>
          <w:b/>
          <w:i/>
        </w:rPr>
        <w:t>publicad</w:t>
      </w:r>
      <w:r>
        <w:rPr>
          <w:b/>
          <w:i/>
        </w:rPr>
        <w:t>a</w:t>
      </w:r>
      <w:r w:rsidRPr="00207AD2">
        <w:rPr>
          <w:b/>
          <w:i/>
        </w:rPr>
        <w:t xml:space="preserve"> </w:t>
      </w:r>
      <w:r>
        <w:rPr>
          <w:b/>
          <w:i/>
        </w:rPr>
        <w:t>em</w:t>
      </w:r>
      <w:r w:rsidRPr="00207AD2">
        <w:rPr>
          <w:b/>
          <w:i/>
        </w:rPr>
        <w:t xml:space="preserve"> Diário Oficial do Município nº. </w:t>
      </w:r>
      <w:r>
        <w:rPr>
          <w:b/>
          <w:i/>
        </w:rPr>
        <w:t>2</w:t>
      </w:r>
      <w:r>
        <w:rPr>
          <w:b/>
          <w:i/>
        </w:rPr>
        <w:t>36</w:t>
      </w:r>
      <w:r w:rsidRPr="00207AD2">
        <w:rPr>
          <w:b/>
          <w:i/>
        </w:rPr>
        <w:t xml:space="preserve"> de </w:t>
      </w:r>
      <w:r>
        <w:rPr>
          <w:b/>
          <w:i/>
        </w:rPr>
        <w:t>1</w:t>
      </w:r>
      <w:r w:rsidRPr="00207AD2">
        <w:rPr>
          <w:b/>
          <w:i/>
        </w:rPr>
        <w:t>0</w:t>
      </w:r>
      <w:r>
        <w:rPr>
          <w:b/>
          <w:i/>
        </w:rPr>
        <w:t>/12</w:t>
      </w:r>
      <w:r w:rsidRPr="00207AD2">
        <w:rPr>
          <w:b/>
          <w:i/>
        </w:rPr>
        <w:t>/2019.</w:t>
      </w:r>
    </w:p>
    <w:p w:rsidR="004B7868" w:rsidRDefault="004B7868" w:rsidP="004B7868">
      <w:pPr>
        <w:jc w:val="right"/>
        <w:rPr>
          <w:sz w:val="22"/>
          <w:szCs w:val="22"/>
        </w:rPr>
      </w:pPr>
      <w:r>
        <w:rPr>
          <w:rFonts w:eastAsiaTheme="minorHAnsi"/>
          <w:i/>
          <w:sz w:val="20"/>
          <w:szCs w:val="20"/>
        </w:rPr>
        <w:t>.</w:t>
      </w:r>
    </w:p>
    <w:p w:rsidR="004B7868" w:rsidRDefault="004B7868" w:rsidP="004B7868">
      <w:pPr>
        <w:jc w:val="right"/>
        <w:rPr>
          <w:sz w:val="22"/>
          <w:szCs w:val="22"/>
        </w:rPr>
      </w:pPr>
    </w:p>
    <w:p w:rsidR="00B96A13" w:rsidRDefault="00B96A13" w:rsidP="003C688A">
      <w:pPr>
        <w:jc w:val="center"/>
        <w:rPr>
          <w:sz w:val="28"/>
          <w:szCs w:val="28"/>
        </w:rPr>
      </w:pPr>
    </w:p>
    <w:p w:rsidR="001E6009" w:rsidRDefault="001E6009" w:rsidP="003C688A">
      <w:pPr>
        <w:jc w:val="center"/>
        <w:rPr>
          <w:sz w:val="28"/>
          <w:szCs w:val="28"/>
        </w:rPr>
      </w:pPr>
      <w:bookmarkStart w:id="0" w:name="_GoBack"/>
      <w:bookmarkEnd w:id="0"/>
    </w:p>
    <w:p w:rsidR="001E6009" w:rsidRDefault="001E6009" w:rsidP="003C688A">
      <w:pPr>
        <w:jc w:val="center"/>
        <w:rPr>
          <w:sz w:val="28"/>
          <w:szCs w:val="28"/>
        </w:rPr>
      </w:pPr>
    </w:p>
    <w:p w:rsidR="001E6009" w:rsidRDefault="001E6009" w:rsidP="003C688A">
      <w:pPr>
        <w:jc w:val="center"/>
        <w:rPr>
          <w:sz w:val="28"/>
          <w:szCs w:val="28"/>
        </w:rPr>
      </w:pPr>
    </w:p>
    <w:p w:rsidR="00691F89" w:rsidRPr="009C2E8D" w:rsidRDefault="00691F89" w:rsidP="003C688A">
      <w:pPr>
        <w:jc w:val="center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926596">
        <w:rPr>
          <w:b/>
          <w:sz w:val="28"/>
          <w:szCs w:val="28"/>
        </w:rPr>
        <w:t>11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3E4F39">
        <w:rPr>
          <w:b/>
          <w:color w:val="000000" w:themeColor="text1"/>
          <w:sz w:val="28"/>
          <w:szCs w:val="28"/>
        </w:rPr>
        <w:t>dezem</w:t>
      </w:r>
      <w:r w:rsidR="003A3897">
        <w:rPr>
          <w:b/>
          <w:color w:val="000000" w:themeColor="text1"/>
          <w:sz w:val="28"/>
          <w:szCs w:val="28"/>
        </w:rPr>
        <w:t>bro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2019</w:t>
      </w:r>
      <w:r w:rsidRPr="009C2E8D">
        <w:rPr>
          <w:sz w:val="28"/>
          <w:szCs w:val="28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691F89" w:rsidRPr="005A2323" w:rsidRDefault="00DF1F22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FABRICIA FERRE</w:t>
      </w:r>
      <w:r w:rsidR="00691F89" w:rsidRPr="005A232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RA BARROS ALVES </w:t>
      </w:r>
    </w:p>
    <w:p w:rsidR="005D67F9" w:rsidRPr="005A2323" w:rsidRDefault="00691F89" w:rsidP="003C688A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5A2323">
        <w:rPr>
          <w:b/>
          <w:iCs/>
          <w:sz w:val="22"/>
          <w:szCs w:val="22"/>
        </w:rPr>
        <w:t>Secretária Municipal de Administração</w:t>
      </w:r>
      <w:r w:rsidR="00DA2413">
        <w:rPr>
          <w:b/>
          <w:iCs/>
          <w:sz w:val="22"/>
          <w:szCs w:val="22"/>
        </w:rPr>
        <w:t xml:space="preserve">, </w:t>
      </w:r>
      <w:r w:rsidR="00DA2413" w:rsidRPr="00DA2413">
        <w:rPr>
          <w:b/>
          <w:i/>
          <w:iCs/>
          <w:sz w:val="22"/>
          <w:szCs w:val="22"/>
        </w:rPr>
        <w:t>em exercício.</w:t>
      </w:r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F4CE7" w:rsidRDefault="008F4CE7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7179F8" w:rsidRPr="0069052D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69052D">
        <w:rPr>
          <w:sz w:val="28"/>
          <w:szCs w:val="28"/>
          <w:u w:val="single"/>
        </w:rPr>
        <w:lastRenderedPageBreak/>
        <w:t>ANEXO I</w:t>
      </w:r>
    </w:p>
    <w:p w:rsidR="00322D33" w:rsidRPr="003A3897" w:rsidRDefault="00322D33" w:rsidP="00322D33">
      <w:pPr>
        <w:pStyle w:val="Corpodetexto2"/>
        <w:shd w:val="clear" w:color="auto" w:fill="FFFFFF"/>
        <w:spacing w:line="360" w:lineRule="auto"/>
        <w:jc w:val="center"/>
      </w:pPr>
      <w:r w:rsidRPr="003A3897"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69052D" w:rsidRDefault="0069052D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801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HEMOGRAMA COMPLETO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TIPAGEM SANGUÍNEA E FATOR RH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GLICEMIA EM JEJUM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UREIA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CREATININA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LIPIDOGRAMA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proofErr w:type="gramStart"/>
            <w:r w:rsidRPr="00BD434E">
              <w:rPr>
                <w:sz w:val="22"/>
                <w:szCs w:val="22"/>
              </w:rPr>
              <w:t>RAIO–X</w:t>
            </w:r>
            <w:proofErr w:type="gramEnd"/>
            <w:r w:rsidRPr="00BD434E">
              <w:rPr>
                <w:sz w:val="22"/>
                <w:szCs w:val="22"/>
              </w:rPr>
              <w:t xml:space="preserve"> DO TÓRAX em PA/ Perfil, com laudo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ELETROCARDIOGRAMA COM TRAÇADO E LAUDO</w:t>
            </w:r>
          </w:p>
        </w:tc>
      </w:tr>
      <w:tr w:rsidR="00BD434E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ATESTADO DE SAÚDE FÍSICA E MENTAL (EXPEDIDO POR MÉDICO PSIQUIATRA)</w:t>
            </w:r>
          </w:p>
        </w:tc>
      </w:tr>
      <w:tr w:rsidR="00BD434E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ATESTADO NEGATIVO DE HANSENÍASE (EXPEDIDO POR DERMATOLOGISTA)</w:t>
            </w:r>
          </w:p>
        </w:tc>
      </w:tr>
    </w:tbl>
    <w:p w:rsidR="00BD434E" w:rsidRDefault="00BD434E" w:rsidP="00322D33">
      <w:pPr>
        <w:pStyle w:val="Corpodetexto2"/>
        <w:spacing w:line="360" w:lineRule="auto"/>
        <w:jc w:val="both"/>
        <w:rPr>
          <w:sz w:val="22"/>
          <w:szCs w:val="22"/>
        </w:rPr>
      </w:pPr>
    </w:p>
    <w:p w:rsidR="00683923" w:rsidRPr="00185507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69052D" w:rsidRDefault="0069052D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5772FE" w:rsidP="00A87D13">
      <w:pPr>
        <w:pStyle w:val="Corpodetexto2"/>
        <w:numPr>
          <w:ilvl w:val="0"/>
          <w:numId w:val="23"/>
        </w:num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 DIA DE ATENDIMENTO NA PERÍCIA MÉDICA DO MUNICÍPIO SERÁ AGENDADO NA SECRETARIA MUNICIPAL DE ADMINISTRAÇÃO – SEMAD, APÓS APRESENTAÇÃO DE TODOS OS DOCUMENTOS, DECLARAÇÕES E EXAMES LISTADOS NESTE EDITAL.</w:t>
      </w: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89774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897748">
        <w:rPr>
          <w:bCs/>
          <w:sz w:val="22"/>
          <w:szCs w:val="22"/>
        </w:rPr>
        <w:t xml:space="preserve">A documentação deverá ser apresentada, </w:t>
      </w:r>
      <w:r w:rsidR="005772FE" w:rsidRPr="00897748">
        <w:rPr>
          <w:b/>
          <w:bCs/>
          <w:sz w:val="22"/>
          <w:szCs w:val="22"/>
        </w:rPr>
        <w:t>INTEGRALMENTE</w:t>
      </w:r>
      <w:r w:rsidRPr="00897748">
        <w:rPr>
          <w:bCs/>
          <w:sz w:val="22"/>
          <w:szCs w:val="22"/>
        </w:rPr>
        <w:t xml:space="preserve">, na Secretaria Municipal de Administração </w:t>
      </w:r>
      <w:r w:rsidR="004D4BBC" w:rsidRPr="00897748">
        <w:rPr>
          <w:bCs/>
          <w:sz w:val="22"/>
          <w:szCs w:val="22"/>
        </w:rPr>
        <w:t>–</w:t>
      </w:r>
      <w:r w:rsidRPr="00897748">
        <w:rPr>
          <w:bCs/>
          <w:sz w:val="22"/>
          <w:szCs w:val="22"/>
        </w:rPr>
        <w:t xml:space="preserve"> SEMAD</w:t>
      </w:r>
      <w:r w:rsidR="00D8354B" w:rsidRPr="00897748">
        <w:rPr>
          <w:bCs/>
          <w:sz w:val="22"/>
          <w:szCs w:val="22"/>
        </w:rPr>
        <w:t xml:space="preserve"> </w:t>
      </w:r>
      <w:r w:rsidRPr="00897748">
        <w:rPr>
          <w:bCs/>
          <w:sz w:val="22"/>
          <w:szCs w:val="22"/>
        </w:rPr>
        <w:t>(</w:t>
      </w:r>
      <w:r w:rsidRPr="00897748">
        <w:rPr>
          <w:iCs/>
          <w:sz w:val="22"/>
          <w:szCs w:val="22"/>
        </w:rPr>
        <w:t>Central de Atendimento ao Servidor Municipal – CEAT</w:t>
      </w:r>
      <w:r w:rsidR="000B0C76" w:rsidRPr="00897748">
        <w:rPr>
          <w:iCs/>
          <w:sz w:val="22"/>
          <w:szCs w:val="22"/>
        </w:rPr>
        <w:t>)</w:t>
      </w:r>
      <w:r w:rsidRPr="0089774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897748">
        <w:rPr>
          <w:iCs/>
          <w:sz w:val="22"/>
          <w:szCs w:val="22"/>
        </w:rPr>
        <w:t>gração,</w:t>
      </w:r>
      <w:r w:rsidR="00E73303" w:rsidRPr="00897748">
        <w:rPr>
          <w:iCs/>
          <w:sz w:val="22"/>
          <w:szCs w:val="22"/>
        </w:rPr>
        <w:t xml:space="preserve"> Telefone: (98)3212-8075 e </w:t>
      </w:r>
      <w:r w:rsidR="00D8354B" w:rsidRPr="00897748">
        <w:rPr>
          <w:iCs/>
          <w:sz w:val="22"/>
          <w:szCs w:val="22"/>
        </w:rPr>
        <w:t xml:space="preserve">3233, </w:t>
      </w:r>
      <w:r w:rsidR="00A53151" w:rsidRPr="00897748">
        <w:rPr>
          <w:b/>
          <w:sz w:val="22"/>
          <w:szCs w:val="22"/>
        </w:rPr>
        <w:t xml:space="preserve">conforme quadro indicativo de data e horário, obedecendo </w:t>
      </w:r>
      <w:r w:rsidR="00D8354B" w:rsidRPr="00897748">
        <w:rPr>
          <w:b/>
          <w:sz w:val="22"/>
          <w:szCs w:val="22"/>
        </w:rPr>
        <w:t>à</w:t>
      </w:r>
      <w:r w:rsidR="00700EAD" w:rsidRPr="00897748">
        <w:rPr>
          <w:b/>
          <w:sz w:val="22"/>
          <w:szCs w:val="22"/>
        </w:rPr>
        <w:t xml:space="preserve"> ordem de chegada </w:t>
      </w:r>
      <w:r w:rsidR="00700EAD" w:rsidRPr="00897748">
        <w:rPr>
          <w:sz w:val="22"/>
          <w:szCs w:val="22"/>
        </w:rPr>
        <w:t>ao</w:t>
      </w:r>
      <w:r w:rsidR="00D8354B" w:rsidRPr="00897748">
        <w:rPr>
          <w:sz w:val="22"/>
          <w:szCs w:val="22"/>
        </w:rPr>
        <w:t xml:space="preserve"> </w:t>
      </w:r>
      <w:r w:rsidR="00657A31" w:rsidRPr="00897748">
        <w:rPr>
          <w:sz w:val="22"/>
          <w:szCs w:val="22"/>
        </w:rPr>
        <w:t>início</w:t>
      </w:r>
      <w:r w:rsidR="00C133FF" w:rsidRPr="00897748">
        <w:rPr>
          <w:sz w:val="22"/>
          <w:szCs w:val="22"/>
        </w:rPr>
        <w:t xml:space="preserve"> do horário de atendimento</w:t>
      </w:r>
      <w:r w:rsidR="004004FB" w:rsidRPr="00897748">
        <w:rPr>
          <w:iCs/>
          <w:sz w:val="22"/>
          <w:szCs w:val="22"/>
        </w:rPr>
        <w:t>.</w:t>
      </w:r>
    </w:p>
    <w:p w:rsidR="0069052D" w:rsidRPr="00897748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897748" w:rsidRDefault="009D5BE1" w:rsidP="00A87D13">
      <w:pPr>
        <w:pStyle w:val="PargrafodaLista"/>
        <w:numPr>
          <w:ilvl w:val="0"/>
          <w:numId w:val="22"/>
        </w:num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89774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F47798" w:rsidRPr="00F47798" w:rsidRDefault="00F47798" w:rsidP="00F47798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Duas fotos 3x4 recentes;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Cédula de Identidade;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Cadastro de Pessoa Física – CPF;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Documento de inscrição no PIS ou PASEP;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casamento;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Federal</w:t>
            </w:r>
            <w:proofErr w:type="gramEnd"/>
            <w:r w:rsidRPr="00BD434E">
              <w:rPr>
                <w:sz w:val="20"/>
                <w:szCs w:val="20"/>
              </w:rPr>
              <w:t xml:space="preserve"> – Certidão do Tribunal Regional Federal da 1° Região (</w:t>
            </w:r>
            <w:hyperlink r:id="rId9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Pr="00BD434E">
              <w:rPr>
                <w:b/>
                <w:sz w:val="20"/>
                <w:szCs w:val="20"/>
                <w:u w:val="single"/>
              </w:rPr>
              <w:t xml:space="preserve">) </w:t>
            </w:r>
            <w:r w:rsidRPr="00BD434E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Estadual</w:t>
            </w:r>
            <w:proofErr w:type="gramEnd"/>
            <w:r w:rsidRPr="00BD434E">
              <w:rPr>
                <w:sz w:val="20"/>
                <w:szCs w:val="20"/>
              </w:rPr>
              <w:t xml:space="preserve"> (</w:t>
            </w:r>
            <w:hyperlink r:id="rId10" w:anchor="/certidao-generate-state-certificate-form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BD434E">
              <w:rPr>
                <w:b/>
                <w:sz w:val="20"/>
                <w:szCs w:val="20"/>
              </w:rPr>
              <w:t>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Laudo médico de condições físicas e mentais homologado pela Perícia Médica da Prefeitura Municipal de São Luís – </w:t>
            </w:r>
            <w:proofErr w:type="spellStart"/>
            <w:r w:rsidRPr="00BD434E">
              <w:rPr>
                <w:sz w:val="20"/>
                <w:szCs w:val="20"/>
              </w:rPr>
              <w:t>Ma</w:t>
            </w:r>
            <w:proofErr w:type="spellEnd"/>
            <w:r w:rsidRPr="00BD434E">
              <w:rPr>
                <w:sz w:val="20"/>
                <w:szCs w:val="20"/>
              </w:rPr>
              <w:t>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curso de graduação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respectivo </w:t>
            </w:r>
            <w:r w:rsidRPr="00BD434E">
              <w:rPr>
                <w:b/>
                <w:sz w:val="20"/>
                <w:szCs w:val="20"/>
              </w:rPr>
              <w:t xml:space="preserve">ao cargo de Nível Superior (TMNS),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fornecido por instituição de ensino superior, reconhecida pelo MEC</w:t>
            </w:r>
            <w:r w:rsidRPr="00BD434E">
              <w:rPr>
                <w:b/>
                <w:sz w:val="20"/>
                <w:szCs w:val="20"/>
              </w:rPr>
              <w:t>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anuidade,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>ao cargo de Nível Superior (TMNS);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bottom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BD434E">
              <w:rPr>
                <w:sz w:val="20"/>
                <w:szCs w:val="20"/>
              </w:rPr>
              <w:t>Município(</w:t>
            </w:r>
            <w:proofErr w:type="gramEnd"/>
            <w:r w:rsidRPr="00BD434E">
              <w:rPr>
                <w:sz w:val="20"/>
                <w:szCs w:val="20"/>
              </w:rPr>
              <w:t>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897748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de acumulação de cargo ou função pública, quando for o caso, ou sua negativa; (modelo incluso no anexo III); </w:t>
            </w:r>
          </w:p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b/>
                <w:sz w:val="20"/>
                <w:szCs w:val="20"/>
                <w:u w:val="single"/>
              </w:rPr>
              <w:t>OBS.: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5E4DA1" w:rsidRDefault="00185507" w:rsidP="00A87D13">
      <w:pPr>
        <w:pStyle w:val="Corpodetexto2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NÃO SERÃO ACEITAS DOCUME</w:t>
      </w:r>
      <w:r w:rsidR="007B099D" w:rsidRPr="00B12CAB">
        <w:rPr>
          <w:sz w:val="22"/>
          <w:szCs w:val="22"/>
        </w:rPr>
        <w:t>NTAÇÕES INCOMPLETAS.</w:t>
      </w: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926596" w:rsidRPr="00B12CAB" w:rsidRDefault="00926596" w:rsidP="00926596">
      <w:pPr>
        <w:pStyle w:val="Corpodetexto2"/>
        <w:spacing w:line="360" w:lineRule="auto"/>
        <w:jc w:val="both"/>
        <w:rPr>
          <w:sz w:val="22"/>
          <w:szCs w:val="22"/>
        </w:rPr>
      </w:pPr>
    </w:p>
    <w:p w:rsidR="00B12CAB" w:rsidRDefault="00437B3E" w:rsidP="005772FE">
      <w:pPr>
        <w:pStyle w:val="Corpodetexto2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lastRenderedPageBreak/>
        <w:t>AS DECLARAÇÕES DEVEM SER DIGITADAS, ASSINADAS PELO CANDIDATO E AINDA TER EXCLUÍDOS O CABEÇALHO DESTA PREFEITURA.</w:t>
      </w:r>
    </w:p>
    <w:p w:rsidR="005772FE" w:rsidRPr="00B12CAB" w:rsidRDefault="005772FE" w:rsidP="005772FE">
      <w:pPr>
        <w:pStyle w:val="Corpodetexto2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t>ANEXO III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332A26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2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201</w:t>
      </w:r>
      <w:r w:rsidR="00700EAD">
        <w:rPr>
          <w:rFonts w:ascii="Arial" w:hAnsi="Arial" w:cs="Arial"/>
          <w:bCs/>
          <w:sz w:val="22"/>
          <w:szCs w:val="22"/>
        </w:rPr>
        <w:t>9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4004FB" w:rsidRPr="00B12CAB" w:rsidRDefault="004004FB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Default="00B12CAB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66516" w:rsidRDefault="00166516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D1B95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5C6619">
      <w:pPr>
        <w:rPr>
          <w:rFonts w:ascii="Calibri" w:hAnsi="Calibri"/>
          <w:sz w:val="20"/>
          <w:szCs w:val="20"/>
        </w:rPr>
      </w:pPr>
    </w:p>
    <w:p w:rsidR="005C6619" w:rsidRPr="00714BDC" w:rsidRDefault="005C6619" w:rsidP="005C6619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D1B95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/função________________</w:t>
      </w:r>
      <w:r w:rsidR="00FE0140" w:rsidRPr="00FB2C15">
        <w:rPr>
          <w:rFonts w:ascii="Arial" w:hAnsi="Arial" w:cs="Arial"/>
          <w:bCs/>
        </w:rPr>
        <w:t xml:space="preserve">___________________________________,do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C6619" w:rsidRDefault="005C6619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D1B95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700EAD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4004FB" w:rsidRPr="00FB2C15" w:rsidRDefault="004004F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BD1B95" w:rsidRDefault="00BD1B9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317528" w:rsidRPr="009D5BE1" w:rsidTr="0076572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17528" w:rsidRPr="00BB233F" w:rsidRDefault="00317528" w:rsidP="007657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317528" w:rsidRPr="00F66BB8" w:rsidRDefault="00317528" w:rsidP="00317528">
      <w:pPr>
        <w:rPr>
          <w:sz w:val="2"/>
          <w:szCs w:val="2"/>
        </w:rPr>
      </w:pPr>
    </w:p>
    <w:p w:rsidR="00317528" w:rsidRPr="00B82B07" w:rsidRDefault="00317528" w:rsidP="00317528">
      <w:pPr>
        <w:rPr>
          <w:rFonts w:ascii="Arial" w:hAnsi="Arial" w:cs="Arial"/>
          <w:sz w:val="20"/>
          <w:szCs w:val="20"/>
        </w:rPr>
      </w:pPr>
    </w:p>
    <w:p w:rsidR="00317528" w:rsidRPr="00BA37EB" w:rsidRDefault="00317528" w:rsidP="003175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_______________________________________, do quadro da (o) Secretaria Municipal de Educação que:     </w:t>
      </w:r>
    </w:p>
    <w:p w:rsidR="00317528" w:rsidRPr="00BA37EB" w:rsidRDefault="00317528" w:rsidP="00317528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317528" w:rsidRPr="00BA37EB" w:rsidRDefault="00317528" w:rsidP="00317528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317528" w:rsidRPr="00BA37EB" w:rsidRDefault="00317528" w:rsidP="0020325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317528" w:rsidRPr="00BA37EB" w:rsidRDefault="00317528" w:rsidP="0020325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317528" w:rsidRPr="00BA37EB" w:rsidRDefault="00317528" w:rsidP="0031752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317528" w:rsidRPr="00EE443F" w:rsidRDefault="00317528" w:rsidP="0031752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317528" w:rsidRPr="00952838" w:rsidTr="00765721">
        <w:trPr>
          <w:trHeight w:val="668"/>
          <w:jc w:val="center"/>
        </w:trPr>
        <w:tc>
          <w:tcPr>
            <w:tcW w:w="8746" w:type="dxa"/>
          </w:tcPr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317528" w:rsidRPr="0036370E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317528" w:rsidRDefault="00317528" w:rsidP="00317528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17528" w:rsidRPr="002931D1" w:rsidRDefault="00317528" w:rsidP="0031752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317528" w:rsidRPr="002931D1" w:rsidRDefault="00317528" w:rsidP="0031752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317528" w:rsidRDefault="00317528" w:rsidP="00317528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317528" w:rsidRPr="00BA37EB" w:rsidRDefault="00317528" w:rsidP="00317528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</w:p>
    <w:p w:rsidR="004B4DDF" w:rsidRPr="00FB2C15" w:rsidRDefault="004B4DDF" w:rsidP="0035175C">
      <w:pPr>
        <w:spacing w:line="360" w:lineRule="auto"/>
        <w:jc w:val="center"/>
        <w:rPr>
          <w:rFonts w:ascii="Arial" w:hAnsi="Arial" w:cs="Arial"/>
          <w:bCs/>
        </w:rPr>
      </w:pPr>
    </w:p>
    <w:sectPr w:rsidR="004B4DDF" w:rsidRPr="00FB2C15" w:rsidSect="00F153E0">
      <w:headerReference w:type="default" r:id="rId11"/>
      <w:footerReference w:type="default" r:id="rId12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96" w:rsidRDefault="00926596" w:rsidP="00D40969">
      <w:r>
        <w:separator/>
      </w:r>
    </w:p>
  </w:endnote>
  <w:endnote w:type="continuationSeparator" w:id="0">
    <w:p w:rsidR="00926596" w:rsidRDefault="00926596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96" w:rsidRDefault="00926596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926596" w:rsidRDefault="00926596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926596" w:rsidRPr="00277497" w:rsidRDefault="00926596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926596" w:rsidRPr="00277497" w:rsidRDefault="00926596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926596" w:rsidRDefault="009265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96" w:rsidRDefault="00926596" w:rsidP="00D40969">
      <w:r>
        <w:separator/>
      </w:r>
    </w:p>
  </w:footnote>
  <w:footnote w:type="continuationSeparator" w:id="0">
    <w:p w:rsidR="00926596" w:rsidRDefault="00926596" w:rsidP="00D40969">
      <w:r>
        <w:continuationSeparator/>
      </w:r>
    </w:p>
  </w:footnote>
  <w:footnote w:id="1">
    <w:p w:rsidR="00926596" w:rsidRDefault="00926596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926596" w:rsidRDefault="00926596" w:rsidP="005772FE">
      <w:pPr>
        <w:pStyle w:val="Textodenotaderodap"/>
      </w:pPr>
      <w:r>
        <w:rPr>
          <w:rStyle w:val="Refdenotaderodap"/>
        </w:rPr>
        <w:footnoteRef/>
      </w:r>
      <w:r>
        <w:t xml:space="preserve"> As datas, horários e local poderão sofrer alterações a critério da PMSL.</w:t>
      </w:r>
    </w:p>
    <w:p w:rsidR="00926596" w:rsidRDefault="0092659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96" w:rsidRDefault="00926596" w:rsidP="00D40969">
    <w:pPr>
      <w:jc w:val="center"/>
    </w:pPr>
    <w:r>
      <w:rPr>
        <w:noProof/>
      </w:rPr>
      <w:drawing>
        <wp:inline distT="0" distB="0" distL="0" distR="0" wp14:anchorId="74371CFD" wp14:editId="01600508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6596" w:rsidRDefault="00926596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926596" w:rsidRDefault="00926596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926596" w:rsidRPr="002F0F92" w:rsidRDefault="00926596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80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F9D"/>
    <w:multiLevelType w:val="hybridMultilevel"/>
    <w:tmpl w:val="7F80AE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E48"/>
    <w:multiLevelType w:val="hybridMultilevel"/>
    <w:tmpl w:val="07188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2385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5E5"/>
    <w:multiLevelType w:val="hybridMultilevel"/>
    <w:tmpl w:val="D8D88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0283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665EA"/>
    <w:multiLevelType w:val="hybridMultilevel"/>
    <w:tmpl w:val="F94A2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676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460CE"/>
    <w:multiLevelType w:val="hybridMultilevel"/>
    <w:tmpl w:val="FB023A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A0D1B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50A68"/>
    <w:multiLevelType w:val="hybridMultilevel"/>
    <w:tmpl w:val="AFC84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20CC"/>
    <w:multiLevelType w:val="hybridMultilevel"/>
    <w:tmpl w:val="9CB8D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34"/>
  </w:num>
  <w:num w:numId="5">
    <w:abstractNumId w:val="6"/>
  </w:num>
  <w:num w:numId="6">
    <w:abstractNumId w:val="32"/>
  </w:num>
  <w:num w:numId="7">
    <w:abstractNumId w:val="25"/>
  </w:num>
  <w:num w:numId="8">
    <w:abstractNumId w:val="24"/>
  </w:num>
  <w:num w:numId="9">
    <w:abstractNumId w:val="16"/>
  </w:num>
  <w:num w:numId="10">
    <w:abstractNumId w:val="30"/>
  </w:num>
  <w:num w:numId="11">
    <w:abstractNumId w:val="17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23"/>
  </w:num>
  <w:num w:numId="17">
    <w:abstractNumId w:val="33"/>
  </w:num>
  <w:num w:numId="18">
    <w:abstractNumId w:val="10"/>
  </w:num>
  <w:num w:numId="19">
    <w:abstractNumId w:val="4"/>
  </w:num>
  <w:num w:numId="20">
    <w:abstractNumId w:val="20"/>
  </w:num>
  <w:num w:numId="21">
    <w:abstractNumId w:val="2"/>
  </w:num>
  <w:num w:numId="22">
    <w:abstractNumId w:val="11"/>
  </w:num>
  <w:num w:numId="23">
    <w:abstractNumId w:val="26"/>
  </w:num>
  <w:num w:numId="24">
    <w:abstractNumId w:val="13"/>
  </w:num>
  <w:num w:numId="25">
    <w:abstractNumId w:val="31"/>
  </w:num>
  <w:num w:numId="26">
    <w:abstractNumId w:val="8"/>
  </w:num>
  <w:num w:numId="27">
    <w:abstractNumId w:val="3"/>
  </w:num>
  <w:num w:numId="28">
    <w:abstractNumId w:val="28"/>
  </w:num>
  <w:num w:numId="29">
    <w:abstractNumId w:val="1"/>
  </w:num>
  <w:num w:numId="30">
    <w:abstractNumId w:val="19"/>
  </w:num>
  <w:num w:numId="31">
    <w:abstractNumId w:val="0"/>
  </w:num>
  <w:num w:numId="32">
    <w:abstractNumId w:val="14"/>
  </w:num>
  <w:num w:numId="33">
    <w:abstractNumId w:val="7"/>
  </w:num>
  <w:num w:numId="34">
    <w:abstractNumId w:val="22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F1BB9"/>
    <w:rsid w:val="000F65BF"/>
    <w:rsid w:val="000F787A"/>
    <w:rsid w:val="00100E67"/>
    <w:rsid w:val="001151ED"/>
    <w:rsid w:val="00117E23"/>
    <w:rsid w:val="00125586"/>
    <w:rsid w:val="00127C67"/>
    <w:rsid w:val="00136391"/>
    <w:rsid w:val="00140B0D"/>
    <w:rsid w:val="0014245A"/>
    <w:rsid w:val="00144F1E"/>
    <w:rsid w:val="00151176"/>
    <w:rsid w:val="001526B4"/>
    <w:rsid w:val="001626A4"/>
    <w:rsid w:val="00166516"/>
    <w:rsid w:val="00172056"/>
    <w:rsid w:val="00181B78"/>
    <w:rsid w:val="00185507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3099B"/>
    <w:rsid w:val="00235E4A"/>
    <w:rsid w:val="00251527"/>
    <w:rsid w:val="00254E8D"/>
    <w:rsid w:val="00262A0E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3897"/>
    <w:rsid w:val="003B1587"/>
    <w:rsid w:val="003B6B25"/>
    <w:rsid w:val="003C50BD"/>
    <w:rsid w:val="003C688A"/>
    <w:rsid w:val="003D2753"/>
    <w:rsid w:val="003D28EE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57122"/>
    <w:rsid w:val="00470455"/>
    <w:rsid w:val="00471A78"/>
    <w:rsid w:val="0047409E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B7868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EBF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EAD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97748"/>
    <w:rsid w:val="008B2CA5"/>
    <w:rsid w:val="008B52BA"/>
    <w:rsid w:val="008C28B0"/>
    <w:rsid w:val="008C32B9"/>
    <w:rsid w:val="008C35CA"/>
    <w:rsid w:val="008E57D2"/>
    <w:rsid w:val="008F4CE7"/>
    <w:rsid w:val="008F79ED"/>
    <w:rsid w:val="009059A5"/>
    <w:rsid w:val="0092022B"/>
    <w:rsid w:val="00921381"/>
    <w:rsid w:val="009238E7"/>
    <w:rsid w:val="00926596"/>
    <w:rsid w:val="00943647"/>
    <w:rsid w:val="0098008A"/>
    <w:rsid w:val="009A1F6D"/>
    <w:rsid w:val="009A2001"/>
    <w:rsid w:val="009A3347"/>
    <w:rsid w:val="009A609D"/>
    <w:rsid w:val="009B1C87"/>
    <w:rsid w:val="009B400A"/>
    <w:rsid w:val="009C2E8D"/>
    <w:rsid w:val="009D5457"/>
    <w:rsid w:val="009D5BE1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512C2"/>
    <w:rsid w:val="00A51898"/>
    <w:rsid w:val="00A53151"/>
    <w:rsid w:val="00A5604D"/>
    <w:rsid w:val="00A63794"/>
    <w:rsid w:val="00A7403D"/>
    <w:rsid w:val="00A85A7D"/>
    <w:rsid w:val="00A87D13"/>
    <w:rsid w:val="00AA6712"/>
    <w:rsid w:val="00AB580C"/>
    <w:rsid w:val="00AB58EA"/>
    <w:rsid w:val="00AC11E5"/>
    <w:rsid w:val="00AC15A1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D434E"/>
    <w:rsid w:val="00BE051C"/>
    <w:rsid w:val="00BE1FE2"/>
    <w:rsid w:val="00BE4DA9"/>
    <w:rsid w:val="00BF14E2"/>
    <w:rsid w:val="00C01D54"/>
    <w:rsid w:val="00C04384"/>
    <w:rsid w:val="00C06B93"/>
    <w:rsid w:val="00C11AD5"/>
    <w:rsid w:val="00C133FF"/>
    <w:rsid w:val="00C246AD"/>
    <w:rsid w:val="00C25CA4"/>
    <w:rsid w:val="00C31F56"/>
    <w:rsid w:val="00C369C4"/>
    <w:rsid w:val="00C40F14"/>
    <w:rsid w:val="00C500D6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10C5F"/>
    <w:rsid w:val="00D150B7"/>
    <w:rsid w:val="00D30D47"/>
    <w:rsid w:val="00D40969"/>
    <w:rsid w:val="00D43561"/>
    <w:rsid w:val="00D473C7"/>
    <w:rsid w:val="00D6424A"/>
    <w:rsid w:val="00D73094"/>
    <w:rsid w:val="00D74648"/>
    <w:rsid w:val="00D8354B"/>
    <w:rsid w:val="00D85BDA"/>
    <w:rsid w:val="00D90B9A"/>
    <w:rsid w:val="00DA13E7"/>
    <w:rsid w:val="00DA2413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4EA9"/>
    <w:rsid w:val="00DE5B55"/>
    <w:rsid w:val="00DF1F22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65CC-5F11-4ADD-93BB-4CC3DB1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2034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3</cp:revision>
  <cp:lastPrinted>2019-12-08T18:21:00Z</cp:lastPrinted>
  <dcterms:created xsi:type="dcterms:W3CDTF">2019-12-09T16:13:00Z</dcterms:created>
  <dcterms:modified xsi:type="dcterms:W3CDTF">2019-12-09T16:31:00Z</dcterms:modified>
</cp:coreProperties>
</file>